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4D96" w14:textId="77777777" w:rsidR="00FE067E" w:rsidRPr="00715DC5" w:rsidRDefault="00CD36CF" w:rsidP="00A527AD">
      <w:pPr>
        <w:pStyle w:val="TitlePageOrigin"/>
        <w:rPr>
          <w:color w:val="auto"/>
        </w:rPr>
      </w:pPr>
      <w:r w:rsidRPr="00715DC5">
        <w:rPr>
          <w:color w:val="auto"/>
        </w:rPr>
        <w:t xml:space="preserve">WEST virginia </w:t>
      </w:r>
      <w:r w:rsidR="00573F4E" w:rsidRPr="00715DC5">
        <w:rPr>
          <w:color w:val="auto"/>
        </w:rPr>
        <w:t>Legislature</w:t>
      </w:r>
    </w:p>
    <w:p w14:paraId="5E7254E6" w14:textId="2AB57849" w:rsidR="00CD36CF" w:rsidRPr="00715DC5" w:rsidRDefault="00740B5D" w:rsidP="00CD36CF">
      <w:pPr>
        <w:pStyle w:val="TitlePageSession"/>
        <w:rPr>
          <w:color w:val="auto"/>
        </w:rPr>
      </w:pPr>
      <w:r w:rsidRPr="00715DC5">
        <w:rPr>
          <w:color w:val="auto"/>
        </w:rPr>
        <w:t>20</w:t>
      </w:r>
      <w:r w:rsidR="0042307E" w:rsidRPr="00715DC5">
        <w:rPr>
          <w:color w:val="auto"/>
        </w:rPr>
        <w:t>21</w:t>
      </w:r>
      <w:r w:rsidR="00CD36CF" w:rsidRPr="00715DC5">
        <w:rPr>
          <w:color w:val="auto"/>
        </w:rPr>
        <w:t xml:space="preserve"> regular session</w:t>
      </w:r>
    </w:p>
    <w:p w14:paraId="632FDA7D" w14:textId="77777777" w:rsidR="00CD36CF" w:rsidRPr="00715DC5" w:rsidRDefault="003A5F8D" w:rsidP="00CD36CF">
      <w:pPr>
        <w:pStyle w:val="TitlePageBillPrefix"/>
        <w:rPr>
          <w:color w:val="auto"/>
        </w:rPr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715DC5">
            <w:rPr>
              <w:rFonts w:ascii="Calibri" w:hAnsi="Calibri"/>
              <w:color w:val="auto"/>
            </w:rPr>
            <w:t>Introduced</w:t>
          </w:r>
        </w:sdtContent>
      </w:sdt>
    </w:p>
    <w:p w14:paraId="3DDDCC92" w14:textId="7DA53A91" w:rsidR="00CD36CF" w:rsidRPr="00715DC5" w:rsidRDefault="003A5F8D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64AB8" w:rsidRPr="00715DC5">
            <w:rPr>
              <w:color w:val="auto"/>
            </w:rPr>
            <w:t>House</w:t>
          </w:r>
        </w:sdtContent>
      </w:sdt>
      <w:r w:rsidR="00303684" w:rsidRPr="00715DC5">
        <w:rPr>
          <w:color w:val="auto"/>
        </w:rPr>
        <w:t xml:space="preserve"> </w:t>
      </w:r>
      <w:r w:rsidR="00CD36CF" w:rsidRPr="00715DC5">
        <w:rPr>
          <w:color w:val="auto"/>
        </w:rPr>
        <w:t xml:space="preserve">Bill </w:t>
      </w:r>
      <w:r w:rsidR="00DD4DF9" w:rsidRPr="00715DC5">
        <w:rPr>
          <w:color w:val="auto"/>
        </w:rPr>
        <w:t>Number</w:t>
      </w:r>
    </w:p>
    <w:p w14:paraId="23579C5D" w14:textId="23D30F6D" w:rsidR="009001A3" w:rsidRPr="00715DC5" w:rsidRDefault="00246FBE" w:rsidP="002A0269">
      <w:pPr>
        <w:pStyle w:val="References"/>
        <w:rPr>
          <w:smallCaps/>
          <w:color w:val="auto"/>
        </w:rPr>
      </w:pPr>
      <w:r w:rsidRPr="00715DC5">
        <w:rPr>
          <w:smallCaps/>
          <w:color w:val="auto"/>
        </w:rPr>
        <w:t xml:space="preserve">By </w:t>
      </w:r>
      <w:r w:rsidR="00565705" w:rsidRPr="00715DC5">
        <w:rPr>
          <w:smallCaps/>
          <w:color w:val="auto"/>
        </w:rPr>
        <w:t xml:space="preserve">Delegate </w:t>
      </w:r>
      <w:r w:rsidR="0011371D" w:rsidRPr="00715DC5">
        <w:rPr>
          <w:smallCaps/>
          <w:color w:val="auto"/>
        </w:rPr>
        <w:t>Fleischauer</w:t>
      </w:r>
    </w:p>
    <w:p w14:paraId="73165E3F" w14:textId="19B39B97" w:rsidR="00D60C21" w:rsidRPr="00715DC5" w:rsidRDefault="00CD36CF" w:rsidP="003B7BED">
      <w:pPr>
        <w:pStyle w:val="References"/>
        <w:rPr>
          <w:color w:val="auto"/>
        </w:rPr>
      </w:pPr>
      <w:r w:rsidRPr="00715DC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20C81DF051EC44E9997476424E7E98D1"/>
          </w:placeholder>
          <w:text w:multiLine="1"/>
        </w:sdtPr>
        <w:sdtEndPr/>
        <w:sdtContent>
          <w:r w:rsidR="003A5F8D">
            <w:rPr>
              <w:color w:val="auto"/>
            </w:rPr>
            <w:t>Introduced February 10, 2021; Referred to the Committee on Workforce Development then the Judiciary</w:t>
          </w:r>
        </w:sdtContent>
      </w:sdt>
      <w:r w:rsidRPr="00715DC5">
        <w:rPr>
          <w:color w:val="auto"/>
        </w:rPr>
        <w:t>]</w:t>
      </w:r>
    </w:p>
    <w:p w14:paraId="3C2A80A6" w14:textId="77777777" w:rsidR="00D60C21" w:rsidRPr="00715DC5" w:rsidRDefault="00D60C21" w:rsidP="00D60C21">
      <w:pPr>
        <w:pStyle w:val="TitlePageSession"/>
        <w:rPr>
          <w:color w:val="auto"/>
          <w:sz w:val="24"/>
        </w:rPr>
      </w:pPr>
    </w:p>
    <w:p w14:paraId="459635CC" w14:textId="6397C3C4" w:rsidR="00D60C21" w:rsidRPr="00715DC5" w:rsidRDefault="00D60C21" w:rsidP="00D60C21">
      <w:pPr>
        <w:pStyle w:val="TitleSection"/>
        <w:rPr>
          <w:color w:val="auto"/>
        </w:rPr>
      </w:pPr>
      <w:r w:rsidRPr="00715DC5">
        <w:rPr>
          <w:color w:val="auto"/>
        </w:rPr>
        <w:lastRenderedPageBreak/>
        <w:t xml:space="preserve">A BILL to amend the Code of West Virginia, 1931, as amended, by adding thereto a new </w:t>
      </w:r>
      <w:r w:rsidR="00854C9E" w:rsidRPr="00715DC5">
        <w:rPr>
          <w:color w:val="auto"/>
        </w:rPr>
        <w:t>article</w:t>
      </w:r>
      <w:r w:rsidRPr="00715DC5">
        <w:rPr>
          <w:color w:val="auto"/>
        </w:rPr>
        <w:t xml:space="preserve">, designated </w:t>
      </w:r>
      <w:r w:rsidR="00573F4E" w:rsidRPr="00715DC5">
        <w:rPr>
          <w:color w:val="auto"/>
        </w:rPr>
        <w:t>§</w:t>
      </w:r>
      <w:r w:rsidR="00854C9E" w:rsidRPr="00715DC5">
        <w:rPr>
          <w:color w:val="auto"/>
        </w:rPr>
        <w:t xml:space="preserve">5-11C-1, </w:t>
      </w:r>
      <w:r w:rsidR="00573F4E" w:rsidRPr="00715DC5">
        <w:rPr>
          <w:color w:val="auto"/>
        </w:rPr>
        <w:t>§</w:t>
      </w:r>
      <w:r w:rsidR="00854C9E" w:rsidRPr="00715DC5">
        <w:rPr>
          <w:color w:val="auto"/>
        </w:rPr>
        <w:t xml:space="preserve">5-11C-2, </w:t>
      </w:r>
      <w:r w:rsidR="00573F4E" w:rsidRPr="00715DC5">
        <w:rPr>
          <w:color w:val="auto"/>
        </w:rPr>
        <w:t>§</w:t>
      </w:r>
      <w:r w:rsidR="00854C9E" w:rsidRPr="00715DC5">
        <w:rPr>
          <w:color w:val="auto"/>
        </w:rPr>
        <w:t>5-11C-3</w:t>
      </w:r>
      <w:r w:rsidR="00157BF1" w:rsidRPr="00715DC5">
        <w:rPr>
          <w:color w:val="auto"/>
        </w:rPr>
        <w:t>,</w:t>
      </w:r>
      <w:r w:rsidR="00854C9E" w:rsidRPr="00715DC5">
        <w:rPr>
          <w:color w:val="auto"/>
        </w:rPr>
        <w:t xml:space="preserve"> and </w:t>
      </w:r>
      <w:r w:rsidR="00573F4E" w:rsidRPr="00715DC5">
        <w:rPr>
          <w:color w:val="auto"/>
        </w:rPr>
        <w:t>§</w:t>
      </w:r>
      <w:r w:rsidR="00854C9E" w:rsidRPr="00715DC5">
        <w:rPr>
          <w:color w:val="auto"/>
        </w:rPr>
        <w:t xml:space="preserve">5-11C-4, </w:t>
      </w:r>
      <w:r w:rsidR="00065068" w:rsidRPr="00715DC5">
        <w:rPr>
          <w:color w:val="auto"/>
        </w:rPr>
        <w:t xml:space="preserve">all </w:t>
      </w:r>
      <w:r w:rsidR="007725E1" w:rsidRPr="00715DC5">
        <w:rPr>
          <w:color w:val="auto"/>
        </w:rPr>
        <w:t xml:space="preserve">relating to </w:t>
      </w:r>
      <w:r w:rsidR="00D112D7" w:rsidRPr="00715DC5">
        <w:rPr>
          <w:color w:val="auto"/>
        </w:rPr>
        <w:t xml:space="preserve">creating the Family Protection Act; making it illegal to discriminate against an individual </w:t>
      </w:r>
      <w:r w:rsidR="00964A09" w:rsidRPr="00715DC5">
        <w:rPr>
          <w:color w:val="auto"/>
        </w:rPr>
        <w:t>regarding</w:t>
      </w:r>
      <w:r w:rsidR="00D112D7" w:rsidRPr="00715DC5">
        <w:rPr>
          <w:color w:val="auto"/>
        </w:rPr>
        <w:t xml:space="preserve"> his or her family responsibilities; defining terms; and setting forth remedies and enforcement powers.</w:t>
      </w:r>
    </w:p>
    <w:p w14:paraId="2E9AB69E" w14:textId="77777777" w:rsidR="003F7306" w:rsidRPr="00715DC5" w:rsidRDefault="00D60C21" w:rsidP="00FA733F">
      <w:pPr>
        <w:pStyle w:val="EnactingClause"/>
        <w:rPr>
          <w:color w:val="auto"/>
          <w:u w:val="single"/>
        </w:rPr>
        <w:sectPr w:rsidR="003F7306" w:rsidRPr="00715DC5" w:rsidSect="006E73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15DC5">
        <w:rPr>
          <w:color w:val="auto"/>
        </w:rPr>
        <w:t>Be it enacted by the Legislature of West Virginia:</w:t>
      </w:r>
    </w:p>
    <w:p w14:paraId="005C8745" w14:textId="77777777" w:rsidR="002549C1" w:rsidRPr="00715DC5" w:rsidRDefault="00502823" w:rsidP="00A350BB">
      <w:pPr>
        <w:pStyle w:val="ArticleHeading"/>
        <w:rPr>
          <w:color w:val="auto"/>
          <w:u w:val="single"/>
        </w:rPr>
        <w:sectPr w:rsidR="002549C1" w:rsidRPr="00715DC5" w:rsidSect="00F87EF4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5DC5">
        <w:rPr>
          <w:color w:val="auto"/>
          <w:u w:val="single"/>
        </w:rPr>
        <w:t>ARTICLE 11C</w:t>
      </w:r>
      <w:r w:rsidR="002549C1" w:rsidRPr="00715DC5">
        <w:rPr>
          <w:color w:val="auto"/>
          <w:u w:val="single"/>
        </w:rPr>
        <w:t xml:space="preserve">. </w:t>
      </w:r>
      <w:r w:rsidRPr="00715DC5">
        <w:rPr>
          <w:color w:val="auto"/>
          <w:u w:val="single"/>
        </w:rPr>
        <w:t>FAMILY PROTECTION</w:t>
      </w:r>
      <w:r w:rsidR="002549C1" w:rsidRPr="00715DC5">
        <w:rPr>
          <w:color w:val="auto"/>
          <w:u w:val="single"/>
        </w:rPr>
        <w:t xml:space="preserve"> ACT.</w:t>
      </w:r>
    </w:p>
    <w:p w14:paraId="78BE1A8F" w14:textId="77777777" w:rsidR="00573F4E" w:rsidRPr="00715DC5" w:rsidRDefault="00573F4E" w:rsidP="00A22991">
      <w:pPr>
        <w:pStyle w:val="SectionHeading"/>
        <w:rPr>
          <w:color w:val="auto"/>
          <w:u w:val="single"/>
        </w:rPr>
        <w:sectPr w:rsidR="00573F4E" w:rsidRPr="00715DC5" w:rsidSect="00F87E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5DC5">
        <w:rPr>
          <w:color w:val="auto"/>
          <w:u w:val="single"/>
        </w:rPr>
        <w:t>§</w:t>
      </w:r>
      <w:r w:rsidR="00502823" w:rsidRPr="00715DC5">
        <w:rPr>
          <w:color w:val="auto"/>
          <w:u w:val="single"/>
        </w:rPr>
        <w:t>5-11C</w:t>
      </w:r>
      <w:r w:rsidR="002549C1" w:rsidRPr="00715DC5">
        <w:rPr>
          <w:color w:val="auto"/>
          <w:u w:val="single"/>
        </w:rPr>
        <w:t>-1. Short title.</w:t>
      </w:r>
    </w:p>
    <w:p w14:paraId="300DDE82" w14:textId="77777777" w:rsidR="002549C1" w:rsidRPr="00715DC5" w:rsidRDefault="002549C1" w:rsidP="00A22991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 xml:space="preserve">This article may be cited as the </w:t>
      </w:r>
      <w:r w:rsidR="00502823" w:rsidRPr="00715DC5">
        <w:rPr>
          <w:color w:val="auto"/>
          <w:u w:val="single"/>
        </w:rPr>
        <w:t>Family Protection</w:t>
      </w:r>
      <w:r w:rsidRPr="00715DC5">
        <w:rPr>
          <w:color w:val="auto"/>
          <w:u w:val="single"/>
        </w:rPr>
        <w:t xml:space="preserve"> Act.</w:t>
      </w:r>
    </w:p>
    <w:p w14:paraId="1F1DDB26" w14:textId="77777777" w:rsidR="00573F4E" w:rsidRPr="00715DC5" w:rsidRDefault="00573F4E" w:rsidP="00882731">
      <w:pPr>
        <w:pStyle w:val="SectionHeading"/>
        <w:rPr>
          <w:color w:val="auto"/>
          <w:u w:val="single"/>
        </w:rPr>
        <w:sectPr w:rsidR="00573F4E" w:rsidRPr="00715DC5" w:rsidSect="00F87EF4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5DC5">
        <w:rPr>
          <w:color w:val="auto"/>
          <w:u w:val="single"/>
        </w:rPr>
        <w:t>§</w:t>
      </w:r>
      <w:r w:rsidR="00502823" w:rsidRPr="00715DC5">
        <w:rPr>
          <w:color w:val="auto"/>
          <w:u w:val="single"/>
        </w:rPr>
        <w:t>5-11C</w:t>
      </w:r>
      <w:r w:rsidR="002549C1" w:rsidRPr="00715DC5">
        <w:rPr>
          <w:color w:val="auto"/>
          <w:u w:val="single"/>
        </w:rPr>
        <w:t>-2. Nondiscrimination with regard to</w:t>
      </w:r>
      <w:r w:rsidR="00502823" w:rsidRPr="00715DC5">
        <w:rPr>
          <w:color w:val="auto"/>
          <w:u w:val="single"/>
        </w:rPr>
        <w:t xml:space="preserve"> family responsibilities</w:t>
      </w:r>
      <w:r w:rsidR="002549C1" w:rsidRPr="00715DC5">
        <w:rPr>
          <w:color w:val="auto"/>
          <w:u w:val="single"/>
        </w:rPr>
        <w:t>.</w:t>
      </w:r>
    </w:p>
    <w:p w14:paraId="576D03F0" w14:textId="77777777" w:rsidR="002549C1" w:rsidRPr="00715DC5" w:rsidRDefault="002549C1" w:rsidP="00882731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 xml:space="preserve">It </w:t>
      </w:r>
      <w:r w:rsidR="00144816" w:rsidRPr="00715DC5">
        <w:rPr>
          <w:color w:val="auto"/>
          <w:u w:val="single"/>
        </w:rPr>
        <w:t>is</w:t>
      </w:r>
      <w:r w:rsidRPr="00715DC5">
        <w:rPr>
          <w:color w:val="auto"/>
          <w:u w:val="single"/>
        </w:rPr>
        <w:t xml:space="preserve"> an unlawful employment practice for a covered entity to:</w:t>
      </w:r>
    </w:p>
    <w:p w14:paraId="0C3D04CD" w14:textId="49E0A607" w:rsidR="002549C1" w:rsidRPr="00715DC5" w:rsidRDefault="002549C1" w:rsidP="00882731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(1)</w:t>
      </w:r>
      <w:r w:rsidR="00502823" w:rsidRPr="00715DC5">
        <w:rPr>
          <w:color w:val="auto"/>
          <w:u w:val="single"/>
        </w:rPr>
        <w:t xml:space="preserve"> </w:t>
      </w:r>
      <w:r w:rsidR="00181231" w:rsidRPr="00715DC5">
        <w:rPr>
          <w:rFonts w:cs="Arial"/>
          <w:color w:val="auto"/>
          <w:u w:val="single"/>
        </w:rPr>
        <w:t xml:space="preserve">Fail or refuse to hire, discharge or otherwise discriminate against any individual with respect to compensation, terms, conditions or privileges of </w:t>
      </w:r>
      <w:r w:rsidR="00553855" w:rsidRPr="00715DC5">
        <w:rPr>
          <w:rFonts w:cs="Arial"/>
          <w:color w:val="auto"/>
          <w:u w:val="single"/>
        </w:rPr>
        <w:t>employment because of that</w:t>
      </w:r>
      <w:r w:rsidR="00181231" w:rsidRPr="00715DC5">
        <w:rPr>
          <w:rFonts w:cs="Arial"/>
          <w:color w:val="auto"/>
          <w:u w:val="single"/>
        </w:rPr>
        <w:t xml:space="preserve"> individual’s family responsibilities;</w:t>
      </w:r>
    </w:p>
    <w:p w14:paraId="1BEDF48E" w14:textId="77777777" w:rsidR="002549C1" w:rsidRPr="00715DC5" w:rsidRDefault="002549C1" w:rsidP="00882731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(2)</w:t>
      </w:r>
      <w:r w:rsidR="00502823" w:rsidRPr="00715DC5">
        <w:rPr>
          <w:color w:val="auto"/>
          <w:u w:val="single"/>
        </w:rPr>
        <w:t xml:space="preserve"> </w:t>
      </w:r>
      <w:r w:rsidR="00181231" w:rsidRPr="00715DC5">
        <w:rPr>
          <w:rFonts w:cs="Arial"/>
          <w:color w:val="auto"/>
          <w:u w:val="single"/>
        </w:rPr>
        <w:t>Segregate or classify an employee or an applicant for employment in any way which would</w:t>
      </w:r>
      <w:r w:rsidR="00D112D7" w:rsidRPr="00715DC5">
        <w:rPr>
          <w:rFonts w:cs="Arial"/>
          <w:color w:val="auto"/>
          <w:u w:val="single"/>
        </w:rPr>
        <w:t xml:space="preserve"> deprive or tend to deprive that</w:t>
      </w:r>
      <w:r w:rsidR="00181231" w:rsidRPr="00715DC5">
        <w:rPr>
          <w:rFonts w:cs="Arial"/>
          <w:color w:val="auto"/>
          <w:u w:val="single"/>
        </w:rPr>
        <w:t xml:space="preserve"> individual of employment opportunities or otherwise adversely affect the individual’s status as an employee because of </w:t>
      </w:r>
      <w:r w:rsidR="00646CD4" w:rsidRPr="00715DC5">
        <w:rPr>
          <w:rFonts w:cs="Arial"/>
          <w:color w:val="auto"/>
          <w:u w:val="single"/>
        </w:rPr>
        <w:t>the</w:t>
      </w:r>
      <w:r w:rsidR="00181231" w:rsidRPr="00715DC5">
        <w:rPr>
          <w:rFonts w:cs="Arial"/>
          <w:color w:val="auto"/>
          <w:u w:val="single"/>
        </w:rPr>
        <w:t xml:space="preserve"> individual’s family responsibilities; </w:t>
      </w:r>
      <w:r w:rsidR="00502823" w:rsidRPr="00715DC5">
        <w:rPr>
          <w:color w:val="auto"/>
          <w:u w:val="single"/>
        </w:rPr>
        <w:t>or</w:t>
      </w:r>
    </w:p>
    <w:p w14:paraId="12CBBB63" w14:textId="3C7F12C5" w:rsidR="002549C1" w:rsidRPr="00715DC5" w:rsidRDefault="002549C1" w:rsidP="00502823">
      <w:pPr>
        <w:pStyle w:val="SectionBody"/>
        <w:rPr>
          <w:rFonts w:cs="Arial"/>
          <w:color w:val="auto"/>
          <w:u w:val="single"/>
        </w:rPr>
      </w:pPr>
      <w:r w:rsidRPr="00715DC5">
        <w:rPr>
          <w:color w:val="auto"/>
          <w:u w:val="single"/>
        </w:rPr>
        <w:t>(3)</w:t>
      </w:r>
      <w:r w:rsidR="00502823" w:rsidRPr="00715DC5">
        <w:rPr>
          <w:color w:val="auto"/>
          <w:u w:val="single"/>
        </w:rPr>
        <w:t xml:space="preserve"> </w:t>
      </w:r>
      <w:r w:rsidR="00181231" w:rsidRPr="00715DC5">
        <w:rPr>
          <w:rFonts w:cs="Arial"/>
          <w:color w:val="auto"/>
          <w:u w:val="single"/>
        </w:rPr>
        <w:t xml:space="preserve">Request or require information from an employee or applicant for employment relating to the individual’s child-bearing age or plans, pregnancy, function of the individual’s reproductive system or the individual’s </w:t>
      </w:r>
      <w:r w:rsidR="00646CD4" w:rsidRPr="00715DC5">
        <w:rPr>
          <w:rFonts w:cs="Arial"/>
          <w:color w:val="auto"/>
          <w:u w:val="single"/>
        </w:rPr>
        <w:t xml:space="preserve">familial </w:t>
      </w:r>
      <w:r w:rsidR="00181231" w:rsidRPr="00715DC5">
        <w:rPr>
          <w:rFonts w:cs="Arial"/>
          <w:color w:val="auto"/>
          <w:u w:val="single"/>
        </w:rPr>
        <w:t>responsibilities.</w:t>
      </w:r>
    </w:p>
    <w:p w14:paraId="2CE0899A" w14:textId="77777777" w:rsidR="00573F4E" w:rsidRPr="00715DC5" w:rsidRDefault="00573F4E" w:rsidP="007D6376">
      <w:pPr>
        <w:pStyle w:val="SectionHeading"/>
        <w:rPr>
          <w:color w:val="auto"/>
          <w:u w:val="single"/>
        </w:rPr>
        <w:sectPr w:rsidR="00573F4E" w:rsidRPr="00715DC5" w:rsidSect="00F87EF4"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5DC5">
        <w:rPr>
          <w:color w:val="auto"/>
          <w:u w:val="single"/>
        </w:rPr>
        <w:t>§</w:t>
      </w:r>
      <w:r w:rsidR="00502823" w:rsidRPr="00715DC5">
        <w:rPr>
          <w:color w:val="auto"/>
          <w:u w:val="single"/>
        </w:rPr>
        <w:t>5-11C</w:t>
      </w:r>
      <w:r w:rsidR="002549C1" w:rsidRPr="00715DC5">
        <w:rPr>
          <w:color w:val="auto"/>
          <w:u w:val="single"/>
        </w:rPr>
        <w:t>-3. Remedies and enforcement.</w:t>
      </w:r>
    </w:p>
    <w:p w14:paraId="3D0B9B1C" w14:textId="51211031" w:rsidR="002549C1" w:rsidRPr="00715DC5" w:rsidRDefault="002549C1" w:rsidP="007D6376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(a) The powers, procedures</w:t>
      </w:r>
      <w:r w:rsidR="00157BF1" w:rsidRPr="00715DC5">
        <w:rPr>
          <w:color w:val="auto"/>
          <w:u w:val="single"/>
        </w:rPr>
        <w:t>,</w:t>
      </w:r>
      <w:r w:rsidRPr="00715DC5">
        <w:rPr>
          <w:color w:val="auto"/>
          <w:u w:val="single"/>
        </w:rPr>
        <w:t xml:space="preserve"> and remedies provided in </w:t>
      </w:r>
      <w:r w:rsidR="00144816" w:rsidRPr="00715DC5">
        <w:rPr>
          <w:rFonts w:cs="Arial"/>
          <w:color w:val="auto"/>
          <w:u w:val="single"/>
        </w:rPr>
        <w:t>§</w:t>
      </w:r>
      <w:r w:rsidR="00144816" w:rsidRPr="00715DC5">
        <w:rPr>
          <w:color w:val="auto"/>
          <w:u w:val="single"/>
        </w:rPr>
        <w:t xml:space="preserve">5-11-1 </w:t>
      </w:r>
      <w:r w:rsidR="00144816" w:rsidRPr="00715DC5">
        <w:rPr>
          <w:i/>
          <w:color w:val="auto"/>
          <w:u w:val="single"/>
        </w:rPr>
        <w:t>et seq.</w:t>
      </w:r>
      <w:r w:rsidR="00144816" w:rsidRPr="00715DC5">
        <w:rPr>
          <w:color w:val="auto"/>
          <w:u w:val="single"/>
        </w:rPr>
        <w:t xml:space="preserve"> </w:t>
      </w:r>
      <w:r w:rsidRPr="00715DC5">
        <w:rPr>
          <w:color w:val="auto"/>
          <w:u w:val="single"/>
        </w:rPr>
        <w:t xml:space="preserve">of </w:t>
      </w:r>
      <w:r w:rsidR="00D112D7" w:rsidRPr="00715DC5">
        <w:rPr>
          <w:color w:val="auto"/>
          <w:u w:val="single"/>
        </w:rPr>
        <w:t>this c</w:t>
      </w:r>
      <w:r w:rsidR="00144816" w:rsidRPr="00715DC5">
        <w:rPr>
          <w:color w:val="auto"/>
          <w:u w:val="single"/>
        </w:rPr>
        <w:t>ode</w:t>
      </w:r>
      <w:r w:rsidR="00D112D7" w:rsidRPr="00715DC5">
        <w:rPr>
          <w:color w:val="auto"/>
          <w:u w:val="single"/>
        </w:rPr>
        <w:t xml:space="preserve"> to the c</w:t>
      </w:r>
      <w:r w:rsidR="00F95E4D" w:rsidRPr="00715DC5">
        <w:rPr>
          <w:color w:val="auto"/>
          <w:u w:val="single"/>
        </w:rPr>
        <w:t xml:space="preserve">ommission </w:t>
      </w:r>
      <w:r w:rsidRPr="00715DC5">
        <w:rPr>
          <w:color w:val="auto"/>
          <w:u w:val="single"/>
        </w:rPr>
        <w:t xml:space="preserve">or any person, alleging a violation of the West Virginia Human Rights Act </w:t>
      </w:r>
      <w:r w:rsidR="00144816" w:rsidRPr="00715DC5">
        <w:rPr>
          <w:color w:val="auto"/>
          <w:u w:val="single"/>
        </w:rPr>
        <w:t>are</w:t>
      </w:r>
      <w:r w:rsidRPr="00715DC5">
        <w:rPr>
          <w:color w:val="auto"/>
          <w:u w:val="single"/>
        </w:rPr>
        <w:t xml:space="preserve"> the powers, procedures</w:t>
      </w:r>
      <w:r w:rsidR="00157BF1" w:rsidRPr="00715DC5">
        <w:rPr>
          <w:color w:val="auto"/>
          <w:u w:val="single"/>
        </w:rPr>
        <w:t>,</w:t>
      </w:r>
      <w:r w:rsidRPr="00715DC5">
        <w:rPr>
          <w:color w:val="auto"/>
          <w:u w:val="single"/>
        </w:rPr>
        <w:t xml:space="preserve"> and remedies this arti</w:t>
      </w:r>
      <w:r w:rsidR="00D112D7" w:rsidRPr="00715DC5">
        <w:rPr>
          <w:color w:val="auto"/>
          <w:u w:val="single"/>
        </w:rPr>
        <w:t>cle provides to the c</w:t>
      </w:r>
      <w:r w:rsidR="00F95E4D" w:rsidRPr="00715DC5">
        <w:rPr>
          <w:color w:val="auto"/>
          <w:u w:val="single"/>
        </w:rPr>
        <w:t>ommission</w:t>
      </w:r>
      <w:r w:rsidR="00D112D7" w:rsidRPr="00715DC5">
        <w:rPr>
          <w:color w:val="auto"/>
          <w:u w:val="single"/>
        </w:rPr>
        <w:t>,</w:t>
      </w:r>
      <w:r w:rsidR="00F95E4D" w:rsidRPr="00715DC5">
        <w:rPr>
          <w:color w:val="auto"/>
          <w:u w:val="single"/>
        </w:rPr>
        <w:t xml:space="preserve"> </w:t>
      </w:r>
      <w:r w:rsidRPr="00715DC5">
        <w:rPr>
          <w:color w:val="auto"/>
          <w:u w:val="single"/>
        </w:rPr>
        <w:t>or any person, respectively, alleging an unlawful employment practice in violation of this article against an employee or job applicant.</w:t>
      </w:r>
    </w:p>
    <w:p w14:paraId="014A4390" w14:textId="77777777" w:rsidR="002549C1" w:rsidRPr="00715DC5" w:rsidRDefault="002549C1" w:rsidP="007D6376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 xml:space="preserve">(b) No person </w:t>
      </w:r>
      <w:r w:rsidR="00144816" w:rsidRPr="00715DC5">
        <w:rPr>
          <w:color w:val="auto"/>
          <w:u w:val="single"/>
        </w:rPr>
        <w:t>may</w:t>
      </w:r>
      <w:r w:rsidRPr="00715DC5">
        <w:rPr>
          <w:color w:val="auto"/>
          <w:u w:val="single"/>
        </w:rPr>
        <w:t xml:space="preserve"> discriminate aga</w:t>
      </w:r>
      <w:r w:rsidR="00D112D7" w:rsidRPr="00715DC5">
        <w:rPr>
          <w:color w:val="auto"/>
          <w:u w:val="single"/>
        </w:rPr>
        <w:t>inst any individual because that</w:t>
      </w:r>
      <w:r w:rsidRPr="00715DC5">
        <w:rPr>
          <w:color w:val="auto"/>
          <w:u w:val="single"/>
        </w:rPr>
        <w:t xml:space="preserve"> individual has opposed any act or practice made unlawful</w:t>
      </w:r>
      <w:r w:rsidR="00D112D7" w:rsidRPr="00715DC5">
        <w:rPr>
          <w:color w:val="auto"/>
          <w:u w:val="single"/>
        </w:rPr>
        <w:t xml:space="preserve"> by this article or because the</w:t>
      </w:r>
      <w:r w:rsidRPr="00715DC5">
        <w:rPr>
          <w:color w:val="auto"/>
          <w:u w:val="single"/>
        </w:rPr>
        <w:t xml:space="preserve"> individual made a charge, testified, assisted, or participated in any manner in an investigation, proceeding, or hearing under this article. The remedies and procedures otherwise provided for under this section </w:t>
      </w:r>
      <w:r w:rsidR="00502823" w:rsidRPr="00715DC5">
        <w:rPr>
          <w:color w:val="auto"/>
          <w:u w:val="single"/>
        </w:rPr>
        <w:t>are</w:t>
      </w:r>
      <w:r w:rsidRPr="00715DC5">
        <w:rPr>
          <w:color w:val="auto"/>
          <w:u w:val="single"/>
        </w:rPr>
        <w:t xml:space="preserve"> available to aggrieved individuals with respect to violations of this subsection.</w:t>
      </w:r>
    </w:p>
    <w:p w14:paraId="190E9C3E" w14:textId="77777777" w:rsidR="00573F4E" w:rsidRPr="00715DC5" w:rsidRDefault="00573F4E" w:rsidP="004B1992">
      <w:pPr>
        <w:pStyle w:val="SectionHeading"/>
        <w:rPr>
          <w:color w:val="auto"/>
          <w:u w:val="single"/>
        </w:rPr>
        <w:sectPr w:rsidR="00573F4E" w:rsidRPr="00715DC5" w:rsidSect="00F87EF4"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15DC5">
        <w:rPr>
          <w:color w:val="auto"/>
          <w:u w:val="single"/>
        </w:rPr>
        <w:t>§</w:t>
      </w:r>
      <w:r w:rsidR="00502823" w:rsidRPr="00715DC5">
        <w:rPr>
          <w:color w:val="auto"/>
          <w:u w:val="single"/>
        </w:rPr>
        <w:t>5-11C</w:t>
      </w:r>
      <w:r w:rsidR="002549C1" w:rsidRPr="00715DC5">
        <w:rPr>
          <w:color w:val="auto"/>
          <w:u w:val="single"/>
        </w:rPr>
        <w:t>-4. Definitions.</w:t>
      </w:r>
    </w:p>
    <w:p w14:paraId="608CC174" w14:textId="77777777" w:rsidR="002549C1" w:rsidRPr="00715DC5" w:rsidRDefault="002549C1" w:rsidP="004B1992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As used in this article:</w:t>
      </w:r>
    </w:p>
    <w:p w14:paraId="12E656B3" w14:textId="77777777" w:rsidR="002549C1" w:rsidRPr="00715DC5" w:rsidRDefault="003B7BED" w:rsidP="004B1992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“</w:t>
      </w:r>
      <w:r w:rsidR="002549C1" w:rsidRPr="00715DC5">
        <w:rPr>
          <w:color w:val="auto"/>
          <w:u w:val="single"/>
        </w:rPr>
        <w:t>Commission</w:t>
      </w:r>
      <w:r w:rsidRPr="00715DC5">
        <w:rPr>
          <w:color w:val="auto"/>
          <w:u w:val="single"/>
        </w:rPr>
        <w:t>”</w:t>
      </w:r>
      <w:r w:rsidR="002549C1" w:rsidRPr="00715DC5">
        <w:rPr>
          <w:color w:val="auto"/>
          <w:u w:val="single"/>
        </w:rPr>
        <w:t xml:space="preserve"> means the West Virginia Human Rights Commission;</w:t>
      </w:r>
    </w:p>
    <w:p w14:paraId="2998BAD7" w14:textId="77777777" w:rsidR="002549C1" w:rsidRPr="00715DC5" w:rsidRDefault="003B7BED" w:rsidP="004B1992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“</w:t>
      </w:r>
      <w:r w:rsidR="002549C1" w:rsidRPr="00715DC5">
        <w:rPr>
          <w:color w:val="auto"/>
          <w:u w:val="single"/>
        </w:rPr>
        <w:t>Covered entity</w:t>
      </w:r>
      <w:r w:rsidRPr="00715DC5">
        <w:rPr>
          <w:color w:val="auto"/>
          <w:u w:val="single"/>
        </w:rPr>
        <w:t>”</w:t>
      </w:r>
      <w:r w:rsidR="002549C1" w:rsidRPr="00715DC5">
        <w:rPr>
          <w:color w:val="auto"/>
          <w:u w:val="single"/>
        </w:rPr>
        <w:t xml:space="preserve"> has the meaning given the word employer in </w:t>
      </w:r>
      <w:r w:rsidR="00144816" w:rsidRPr="00715DC5">
        <w:rPr>
          <w:rFonts w:cs="Arial"/>
          <w:color w:val="auto"/>
          <w:u w:val="single"/>
        </w:rPr>
        <w:t>§</w:t>
      </w:r>
      <w:r w:rsidR="00144816" w:rsidRPr="00715DC5">
        <w:rPr>
          <w:color w:val="auto"/>
          <w:u w:val="single"/>
        </w:rPr>
        <w:t>5-11-3</w:t>
      </w:r>
      <w:r w:rsidR="002549C1" w:rsidRPr="00715DC5">
        <w:rPr>
          <w:color w:val="auto"/>
          <w:u w:val="single"/>
        </w:rPr>
        <w:t xml:space="preserve"> of this c</w:t>
      </w:r>
      <w:r w:rsidR="00144816" w:rsidRPr="00715DC5">
        <w:rPr>
          <w:color w:val="auto"/>
          <w:u w:val="single"/>
        </w:rPr>
        <w:t>od</w:t>
      </w:r>
      <w:r w:rsidR="002549C1" w:rsidRPr="00715DC5">
        <w:rPr>
          <w:color w:val="auto"/>
          <w:u w:val="single"/>
        </w:rPr>
        <w:t>e;</w:t>
      </w:r>
    </w:p>
    <w:p w14:paraId="63448B37" w14:textId="659B8FDA" w:rsidR="001D2398" w:rsidRPr="00715DC5" w:rsidRDefault="003B7BED" w:rsidP="004B1992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“</w:t>
      </w:r>
      <w:r w:rsidR="001D2398" w:rsidRPr="00715DC5">
        <w:rPr>
          <w:color w:val="auto"/>
          <w:u w:val="single"/>
        </w:rPr>
        <w:t>Family</w:t>
      </w:r>
      <w:r w:rsidR="00B946C8" w:rsidRPr="00715DC5">
        <w:rPr>
          <w:color w:val="auto"/>
          <w:u w:val="single"/>
        </w:rPr>
        <w:t xml:space="preserve"> responsibilities</w:t>
      </w:r>
      <w:r w:rsidRPr="00715DC5">
        <w:rPr>
          <w:color w:val="auto"/>
          <w:u w:val="single"/>
        </w:rPr>
        <w:t>”</w:t>
      </w:r>
      <w:r w:rsidR="00CE4C50" w:rsidRPr="00715DC5">
        <w:rPr>
          <w:rFonts w:cs="Arial"/>
          <w:color w:val="auto"/>
          <w:u w:val="single"/>
        </w:rPr>
        <w:t xml:space="preserve"> means the state of, or the potential to be, caring for a child, parent, spouse, domestic partner or any other individual related by blood or affinity to the employee whose close association with the employee is the equivalent of a family relationship</w:t>
      </w:r>
      <w:r w:rsidR="00D112D7" w:rsidRPr="00715DC5">
        <w:rPr>
          <w:color w:val="auto"/>
          <w:u w:val="single"/>
        </w:rPr>
        <w:t>;</w:t>
      </w:r>
      <w:r w:rsidR="00CE4C50" w:rsidRPr="00715DC5">
        <w:rPr>
          <w:color w:val="auto"/>
          <w:u w:val="single"/>
        </w:rPr>
        <w:t xml:space="preserve"> and</w:t>
      </w:r>
    </w:p>
    <w:p w14:paraId="579DB743" w14:textId="77777777" w:rsidR="002549C1" w:rsidRPr="00715DC5" w:rsidRDefault="003B7BED" w:rsidP="001D2398">
      <w:pPr>
        <w:pStyle w:val="SectionBody"/>
        <w:rPr>
          <w:color w:val="auto"/>
          <w:u w:val="single"/>
        </w:rPr>
      </w:pPr>
      <w:r w:rsidRPr="00715DC5">
        <w:rPr>
          <w:color w:val="auto"/>
          <w:u w:val="single"/>
        </w:rPr>
        <w:t>“</w:t>
      </w:r>
      <w:r w:rsidR="002549C1" w:rsidRPr="00715DC5">
        <w:rPr>
          <w:color w:val="auto"/>
          <w:u w:val="single"/>
        </w:rPr>
        <w:t>Person</w:t>
      </w:r>
      <w:r w:rsidRPr="00715DC5">
        <w:rPr>
          <w:color w:val="auto"/>
          <w:u w:val="single"/>
        </w:rPr>
        <w:t>”</w:t>
      </w:r>
      <w:r w:rsidR="002549C1" w:rsidRPr="00715DC5">
        <w:rPr>
          <w:color w:val="auto"/>
          <w:u w:val="single"/>
        </w:rPr>
        <w:t xml:space="preserve"> has the meaning given the word in </w:t>
      </w:r>
      <w:r w:rsidR="00144816" w:rsidRPr="00715DC5">
        <w:rPr>
          <w:rFonts w:cs="Arial"/>
          <w:color w:val="auto"/>
          <w:u w:val="single"/>
        </w:rPr>
        <w:t>§</w:t>
      </w:r>
      <w:r w:rsidR="00144816" w:rsidRPr="00715DC5">
        <w:rPr>
          <w:color w:val="auto"/>
          <w:u w:val="single"/>
        </w:rPr>
        <w:t>5-11-3 of this code</w:t>
      </w:r>
      <w:r w:rsidR="00502823" w:rsidRPr="00715DC5">
        <w:rPr>
          <w:color w:val="auto"/>
          <w:u w:val="single"/>
        </w:rPr>
        <w:t>.</w:t>
      </w:r>
    </w:p>
    <w:p w14:paraId="588C6FF6" w14:textId="77777777" w:rsidR="001D2398" w:rsidRPr="00715DC5" w:rsidRDefault="001D2398" w:rsidP="00006245">
      <w:pPr>
        <w:pStyle w:val="Note"/>
        <w:rPr>
          <w:color w:val="auto"/>
          <w:u w:val="single"/>
        </w:rPr>
      </w:pPr>
    </w:p>
    <w:p w14:paraId="1EB01C6B" w14:textId="77777777" w:rsidR="00006245" w:rsidRPr="00715DC5" w:rsidRDefault="007905F5" w:rsidP="00006245">
      <w:pPr>
        <w:pStyle w:val="Note"/>
        <w:rPr>
          <w:color w:val="auto"/>
        </w:rPr>
      </w:pPr>
      <w:r w:rsidRPr="00715DC5">
        <w:rPr>
          <w:color w:val="auto"/>
        </w:rPr>
        <w:t xml:space="preserve">NOTE: </w:t>
      </w:r>
      <w:r w:rsidR="00006245" w:rsidRPr="00715DC5">
        <w:rPr>
          <w:color w:val="auto"/>
        </w:rPr>
        <w:t>The purpose of this bill</w:t>
      </w:r>
      <w:r w:rsidR="00D112D7" w:rsidRPr="00715DC5">
        <w:rPr>
          <w:color w:val="auto"/>
        </w:rPr>
        <w:t xml:space="preserve"> is to create the Family Protection Act. The bill makes it illegal to discriminate against an individual </w:t>
      </w:r>
      <w:r w:rsidR="00964A09" w:rsidRPr="00715DC5">
        <w:rPr>
          <w:color w:val="auto"/>
        </w:rPr>
        <w:t>regarding</w:t>
      </w:r>
      <w:r w:rsidR="00D112D7" w:rsidRPr="00715DC5">
        <w:rPr>
          <w:color w:val="auto"/>
        </w:rPr>
        <w:t xml:space="preserve"> his or her family responsibilities. The bill defines terms. The bill sets forth remedies and enforcement powers</w:t>
      </w:r>
      <w:r w:rsidR="00966A73" w:rsidRPr="00715DC5">
        <w:rPr>
          <w:color w:val="auto"/>
        </w:rPr>
        <w:t>.</w:t>
      </w:r>
    </w:p>
    <w:p w14:paraId="653EE57F" w14:textId="77777777" w:rsidR="00573F4E" w:rsidRPr="00715DC5" w:rsidRDefault="007905F5" w:rsidP="00EC6D73">
      <w:pPr>
        <w:pStyle w:val="Note"/>
        <w:rPr>
          <w:color w:val="auto"/>
        </w:rPr>
      </w:pPr>
      <w:r w:rsidRPr="00715DC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573F4E" w:rsidRPr="00715DC5" w:rsidSect="00F87E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03CB3" w14:textId="77777777" w:rsidR="00EB7C3C" w:rsidRPr="00B844FE" w:rsidRDefault="00EB7C3C" w:rsidP="00B844FE">
      <w:r>
        <w:separator/>
      </w:r>
    </w:p>
  </w:endnote>
  <w:endnote w:type="continuationSeparator" w:id="0">
    <w:p w14:paraId="6191A908" w14:textId="77777777" w:rsidR="00EB7C3C" w:rsidRPr="00B844FE" w:rsidRDefault="00EB7C3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2EE87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558FFB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92E2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0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E4CFCD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4BD1" w14:textId="77777777" w:rsidR="002549C1" w:rsidRDefault="002549C1">
    <w:pPr>
      <w:spacing w:line="240" w:lineRule="exact"/>
    </w:pPr>
  </w:p>
  <w:p w14:paraId="23BD8FA2" w14:textId="77777777" w:rsidR="002549C1" w:rsidRDefault="002549C1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3A3BF352" w14:textId="77777777" w:rsidR="002549C1" w:rsidRDefault="002549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FF14" w14:textId="77777777" w:rsidR="002549C1" w:rsidRDefault="002549C1">
    <w:pPr>
      <w:spacing w:line="240" w:lineRule="exact"/>
    </w:pPr>
  </w:p>
  <w:p w14:paraId="5ED78E76" w14:textId="77777777" w:rsidR="002549C1" w:rsidRDefault="002549C1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 w:rsidR="00502823">
      <w:rPr>
        <w:rFonts w:ascii="Courier New" w:hAnsi="Courier New" w:cs="Courier New"/>
        <w:noProof/>
      </w:rPr>
      <w:t>2</w:t>
    </w:r>
    <w:r>
      <w:rPr>
        <w:rFonts w:ascii="Courier New" w:hAnsi="Courier New" w:cs="Courier New"/>
      </w:rPr>
      <w:fldChar w:fldCharType="end"/>
    </w:r>
  </w:p>
  <w:p w14:paraId="0E8129CD" w14:textId="77777777" w:rsidR="002549C1" w:rsidRDefault="002549C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81CE" w14:textId="77777777" w:rsidR="002549C1" w:rsidRDefault="002549C1">
    <w:pPr>
      <w:spacing w:line="240" w:lineRule="exact"/>
    </w:pPr>
  </w:p>
  <w:p w14:paraId="31FD9B25" w14:textId="77777777" w:rsidR="002549C1" w:rsidRDefault="002549C1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 w:rsidR="00573F4E">
      <w:rPr>
        <w:rFonts w:ascii="Courier New" w:hAnsi="Courier New" w:cs="Courier New"/>
        <w:noProof/>
      </w:rPr>
      <w:t>2</w:t>
    </w:r>
    <w:r>
      <w:rPr>
        <w:rFonts w:ascii="Courier New" w:hAnsi="Courier New" w:cs="Courier New"/>
      </w:rPr>
      <w:fldChar w:fldCharType="end"/>
    </w:r>
  </w:p>
  <w:p w14:paraId="6935B614" w14:textId="77777777" w:rsidR="002549C1" w:rsidRDefault="002549C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1040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A2EC8" w14:textId="77777777" w:rsidR="00573F4E" w:rsidRDefault="00573F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185E0" w14:textId="77777777" w:rsidR="002549C1" w:rsidRDefault="002549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734EB" w14:textId="77777777" w:rsidR="00EB7C3C" w:rsidRPr="00B844FE" w:rsidRDefault="00EB7C3C" w:rsidP="00B844FE">
      <w:r>
        <w:separator/>
      </w:r>
    </w:p>
  </w:footnote>
  <w:footnote w:type="continuationSeparator" w:id="0">
    <w:p w14:paraId="25F465A3" w14:textId="77777777" w:rsidR="00EB7C3C" w:rsidRPr="00B844FE" w:rsidRDefault="00EB7C3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CBE1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3B01" w14:textId="74A6972C" w:rsidR="009B5D09" w:rsidRPr="00FE6148" w:rsidRDefault="00EC19A0" w:rsidP="00FE6148">
    <w:pPr>
      <w:pStyle w:val="Header"/>
    </w:pPr>
    <w:r>
      <w:t>I</w:t>
    </w:r>
    <w:r w:rsidR="00FA733F">
      <w:t>ntr</w:t>
    </w:r>
    <w:r w:rsidR="00F64AB8">
      <w:t xml:space="preserve"> H</w:t>
    </w:r>
    <w:r w:rsidR="00FE6148">
      <w:t>.B</w:t>
    </w:r>
    <w:r>
      <w:t>.</w:t>
    </w:r>
    <w:r w:rsidR="00B324DB">
      <w:t xml:space="preserve"> </w:t>
    </w:r>
    <w:r w:rsidR="00246FBE">
      <w:tab/>
    </w:r>
    <w:r w:rsidR="00246FBE">
      <w:tab/>
    </w:r>
    <w:r w:rsidR="001628E4">
      <w:t>20</w:t>
    </w:r>
    <w:r w:rsidR="0042307E">
      <w:t>21R1424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45DF" w14:textId="3F0627D9" w:rsidR="00740B5D" w:rsidRDefault="00246FBE">
    <w:pPr>
      <w:pStyle w:val="Header"/>
    </w:pPr>
    <w:r>
      <w:tab/>
    </w:r>
    <w:r>
      <w:tab/>
      <w:t>20</w:t>
    </w:r>
    <w:r w:rsidR="0042307E">
      <w:t>21R1424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NjM2MTa2NLe0MDFT0lEKTi0uzszPAykwrAUAgrPtsiwAAAA="/>
  </w:docVars>
  <w:rsids>
    <w:rsidRoot w:val="00CF1DCA"/>
    <w:rsid w:val="00002112"/>
    <w:rsid w:val="0000526A"/>
    <w:rsid w:val="00006245"/>
    <w:rsid w:val="0004390D"/>
    <w:rsid w:val="00065068"/>
    <w:rsid w:val="00085D22"/>
    <w:rsid w:val="000A5380"/>
    <w:rsid w:val="000C5C77"/>
    <w:rsid w:val="000E2864"/>
    <w:rsid w:val="000F6650"/>
    <w:rsid w:val="0010070F"/>
    <w:rsid w:val="0011371D"/>
    <w:rsid w:val="00144816"/>
    <w:rsid w:val="0015112E"/>
    <w:rsid w:val="001552E7"/>
    <w:rsid w:val="001566B4"/>
    <w:rsid w:val="00157BF1"/>
    <w:rsid w:val="00161985"/>
    <w:rsid w:val="001628E4"/>
    <w:rsid w:val="00164F28"/>
    <w:rsid w:val="00181231"/>
    <w:rsid w:val="001A3597"/>
    <w:rsid w:val="001C279E"/>
    <w:rsid w:val="001D2398"/>
    <w:rsid w:val="001D459E"/>
    <w:rsid w:val="001F2D66"/>
    <w:rsid w:val="001F4C5F"/>
    <w:rsid w:val="00207243"/>
    <w:rsid w:val="00234F10"/>
    <w:rsid w:val="00235C67"/>
    <w:rsid w:val="00246FBE"/>
    <w:rsid w:val="002549C1"/>
    <w:rsid w:val="0027011C"/>
    <w:rsid w:val="00272798"/>
    <w:rsid w:val="00274200"/>
    <w:rsid w:val="00275740"/>
    <w:rsid w:val="00275C03"/>
    <w:rsid w:val="002906D6"/>
    <w:rsid w:val="002920B5"/>
    <w:rsid w:val="002A0269"/>
    <w:rsid w:val="002C0CEF"/>
    <w:rsid w:val="002C1C04"/>
    <w:rsid w:val="002C6E8D"/>
    <w:rsid w:val="002D08B7"/>
    <w:rsid w:val="002E406D"/>
    <w:rsid w:val="00301F44"/>
    <w:rsid w:val="00303684"/>
    <w:rsid w:val="0031424E"/>
    <w:rsid w:val="003143F5"/>
    <w:rsid w:val="00314854"/>
    <w:rsid w:val="00327F4F"/>
    <w:rsid w:val="00341617"/>
    <w:rsid w:val="00342EFD"/>
    <w:rsid w:val="00380E42"/>
    <w:rsid w:val="003A5F8D"/>
    <w:rsid w:val="003A70E2"/>
    <w:rsid w:val="003B7BED"/>
    <w:rsid w:val="003C51CD"/>
    <w:rsid w:val="003E6C79"/>
    <w:rsid w:val="003F6276"/>
    <w:rsid w:val="003F7306"/>
    <w:rsid w:val="004213AA"/>
    <w:rsid w:val="0042307E"/>
    <w:rsid w:val="004247A2"/>
    <w:rsid w:val="0043005E"/>
    <w:rsid w:val="00443006"/>
    <w:rsid w:val="00464F08"/>
    <w:rsid w:val="00472845"/>
    <w:rsid w:val="00490134"/>
    <w:rsid w:val="004B2795"/>
    <w:rsid w:val="004C13DD"/>
    <w:rsid w:val="004D6580"/>
    <w:rsid w:val="004E3441"/>
    <w:rsid w:val="00502823"/>
    <w:rsid w:val="00505348"/>
    <w:rsid w:val="00521812"/>
    <w:rsid w:val="00553855"/>
    <w:rsid w:val="00564B1D"/>
    <w:rsid w:val="00565705"/>
    <w:rsid w:val="00566103"/>
    <w:rsid w:val="00573F4E"/>
    <w:rsid w:val="00595FD6"/>
    <w:rsid w:val="005A154A"/>
    <w:rsid w:val="005A5366"/>
    <w:rsid w:val="005F281A"/>
    <w:rsid w:val="005F6C7E"/>
    <w:rsid w:val="0060467F"/>
    <w:rsid w:val="0063000E"/>
    <w:rsid w:val="00637E73"/>
    <w:rsid w:val="00646CD4"/>
    <w:rsid w:val="006565C9"/>
    <w:rsid w:val="0068420D"/>
    <w:rsid w:val="006865E9"/>
    <w:rsid w:val="00691F3E"/>
    <w:rsid w:val="00694BFB"/>
    <w:rsid w:val="006A106B"/>
    <w:rsid w:val="006B7080"/>
    <w:rsid w:val="006C523D"/>
    <w:rsid w:val="006D4036"/>
    <w:rsid w:val="006E73E8"/>
    <w:rsid w:val="00715DC5"/>
    <w:rsid w:val="0072348D"/>
    <w:rsid w:val="00740B5D"/>
    <w:rsid w:val="007725E1"/>
    <w:rsid w:val="007905F5"/>
    <w:rsid w:val="007A0343"/>
    <w:rsid w:val="007E02CF"/>
    <w:rsid w:val="007F1CF5"/>
    <w:rsid w:val="00805323"/>
    <w:rsid w:val="00834EDE"/>
    <w:rsid w:val="00836903"/>
    <w:rsid w:val="00854C9E"/>
    <w:rsid w:val="008603DB"/>
    <w:rsid w:val="008736AA"/>
    <w:rsid w:val="00897774"/>
    <w:rsid w:val="008D275D"/>
    <w:rsid w:val="008F0E0F"/>
    <w:rsid w:val="009001A3"/>
    <w:rsid w:val="009227F3"/>
    <w:rsid w:val="009237CF"/>
    <w:rsid w:val="00934114"/>
    <w:rsid w:val="009377EF"/>
    <w:rsid w:val="009457AA"/>
    <w:rsid w:val="00964A09"/>
    <w:rsid w:val="00966A73"/>
    <w:rsid w:val="00980327"/>
    <w:rsid w:val="00983FCC"/>
    <w:rsid w:val="009A34FF"/>
    <w:rsid w:val="009B18FA"/>
    <w:rsid w:val="009B5D09"/>
    <w:rsid w:val="009D1E28"/>
    <w:rsid w:val="009E0CD7"/>
    <w:rsid w:val="009E2769"/>
    <w:rsid w:val="009E58EF"/>
    <w:rsid w:val="009F1067"/>
    <w:rsid w:val="00A0508F"/>
    <w:rsid w:val="00A31E01"/>
    <w:rsid w:val="00A527AD"/>
    <w:rsid w:val="00A70B4B"/>
    <w:rsid w:val="00A718CF"/>
    <w:rsid w:val="00A72E7C"/>
    <w:rsid w:val="00A85C58"/>
    <w:rsid w:val="00A939D0"/>
    <w:rsid w:val="00AC3B58"/>
    <w:rsid w:val="00AE48A0"/>
    <w:rsid w:val="00AE61BE"/>
    <w:rsid w:val="00B12146"/>
    <w:rsid w:val="00B16469"/>
    <w:rsid w:val="00B16F25"/>
    <w:rsid w:val="00B24422"/>
    <w:rsid w:val="00B324DB"/>
    <w:rsid w:val="00B41811"/>
    <w:rsid w:val="00B80C20"/>
    <w:rsid w:val="00B844FE"/>
    <w:rsid w:val="00B946C8"/>
    <w:rsid w:val="00BC305A"/>
    <w:rsid w:val="00BC562B"/>
    <w:rsid w:val="00BC7701"/>
    <w:rsid w:val="00BF431E"/>
    <w:rsid w:val="00C33014"/>
    <w:rsid w:val="00C33434"/>
    <w:rsid w:val="00C34869"/>
    <w:rsid w:val="00C42EB6"/>
    <w:rsid w:val="00C85096"/>
    <w:rsid w:val="00CB20EF"/>
    <w:rsid w:val="00CB64C9"/>
    <w:rsid w:val="00CD12CB"/>
    <w:rsid w:val="00CD36CF"/>
    <w:rsid w:val="00CE4C50"/>
    <w:rsid w:val="00CF19A2"/>
    <w:rsid w:val="00CF1DCA"/>
    <w:rsid w:val="00D06D52"/>
    <w:rsid w:val="00D112D7"/>
    <w:rsid w:val="00D579FC"/>
    <w:rsid w:val="00D60C21"/>
    <w:rsid w:val="00DA3588"/>
    <w:rsid w:val="00DC126B"/>
    <w:rsid w:val="00DC34AB"/>
    <w:rsid w:val="00DD4DF9"/>
    <w:rsid w:val="00DE526B"/>
    <w:rsid w:val="00DF199D"/>
    <w:rsid w:val="00DF6242"/>
    <w:rsid w:val="00E01542"/>
    <w:rsid w:val="00E365F1"/>
    <w:rsid w:val="00E62F48"/>
    <w:rsid w:val="00E831B3"/>
    <w:rsid w:val="00EA75F9"/>
    <w:rsid w:val="00EB203E"/>
    <w:rsid w:val="00EB7C3C"/>
    <w:rsid w:val="00EC19A0"/>
    <w:rsid w:val="00EC6D73"/>
    <w:rsid w:val="00ED0287"/>
    <w:rsid w:val="00ED09E1"/>
    <w:rsid w:val="00EE70CB"/>
    <w:rsid w:val="00EF4611"/>
    <w:rsid w:val="00F23775"/>
    <w:rsid w:val="00F41CA2"/>
    <w:rsid w:val="00F443C0"/>
    <w:rsid w:val="00F62DD3"/>
    <w:rsid w:val="00F62EFB"/>
    <w:rsid w:val="00F64AB8"/>
    <w:rsid w:val="00F74EF2"/>
    <w:rsid w:val="00F81CB7"/>
    <w:rsid w:val="00F87EF4"/>
    <w:rsid w:val="00F939A4"/>
    <w:rsid w:val="00F95E4D"/>
    <w:rsid w:val="00FA35C5"/>
    <w:rsid w:val="00FA733F"/>
    <w:rsid w:val="00FA7B09"/>
    <w:rsid w:val="00FB49BC"/>
    <w:rsid w:val="00FB7546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3726577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20C81DF051EC44E9997476424E7E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3711-CD2E-4A76-A902-45D2233CFD9C}"/>
      </w:docPartPr>
      <w:docPartBody>
        <w:p w:rsidR="00005DF7" w:rsidRDefault="00C219A3" w:rsidP="00C219A3">
          <w:pPr>
            <w:pStyle w:val="20C81DF051EC44E9997476424E7E98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05DF7"/>
    <w:rsid w:val="000624AB"/>
    <w:rsid w:val="000A42DC"/>
    <w:rsid w:val="000E009A"/>
    <w:rsid w:val="001251ED"/>
    <w:rsid w:val="00150DAE"/>
    <w:rsid w:val="002D24DA"/>
    <w:rsid w:val="00357E10"/>
    <w:rsid w:val="00483839"/>
    <w:rsid w:val="006E0C85"/>
    <w:rsid w:val="006E14CB"/>
    <w:rsid w:val="007808DD"/>
    <w:rsid w:val="009B13B7"/>
    <w:rsid w:val="00A80B35"/>
    <w:rsid w:val="00B07624"/>
    <w:rsid w:val="00B850E5"/>
    <w:rsid w:val="00C219A3"/>
    <w:rsid w:val="00C257F9"/>
    <w:rsid w:val="00CF71B7"/>
    <w:rsid w:val="00E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C219A3"/>
    <w:rPr>
      <w:color w:val="808080"/>
    </w:rPr>
  </w:style>
  <w:style w:type="paragraph" w:customStyle="1" w:styleId="20C81DF051EC44E9997476424E7E98D1">
    <w:name w:val="20C81DF051EC44E9997476424E7E98D1"/>
    <w:rsid w:val="00C21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F7AB-D663-42F1-B987-A84F11F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2</cp:revision>
  <cp:lastPrinted>2017-03-10T20:03:00Z</cp:lastPrinted>
  <dcterms:created xsi:type="dcterms:W3CDTF">2021-02-08T16:11:00Z</dcterms:created>
  <dcterms:modified xsi:type="dcterms:W3CDTF">2021-02-08T16:11:00Z</dcterms:modified>
</cp:coreProperties>
</file>